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19175C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C614F8">
              <w:rPr>
                <w:rFonts w:ascii="Arial" w:hAnsi="Arial" w:cs="Arial"/>
                <w:b/>
                <w:color w:val="333399"/>
              </w:rPr>
              <w:t>502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C614F8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School Library Media Specialist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440113" w:rsidRPr="002E4F4F" w:rsidTr="00C219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113" w:rsidRPr="002E4F4F" w:rsidRDefault="00440113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440113" w:rsidRDefault="00440113" w:rsidP="00440113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440113">
              <w:rPr>
                <w:rFonts w:cs="Arial"/>
                <w:sz w:val="20"/>
              </w:rPr>
              <w:t>CONTENT DOMAIN I—</w:t>
            </w:r>
            <w:r w:rsidR="00E22DE0" w:rsidRPr="00A95A7D">
              <w:rPr>
                <w:sz w:val="20"/>
              </w:rPr>
              <w:t>THE LIBRARY MEDIA PROGRAM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534DDE" w:rsidRDefault="0059582B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534DDE" w:rsidRDefault="00E1370F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30</w:t>
            </w:r>
            <w:r w:rsidR="00440113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2E4F4F" w:rsidRDefault="00440113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2E4F4F" w:rsidRDefault="00440113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2E4F4F" w:rsidRDefault="00440113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2E4F4F" w:rsidRDefault="00440113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E22DE0" w:rsidP="00440113">
            <w:pPr>
              <w:pStyle w:val="Tabletext"/>
              <w:ind w:left="130" w:right="115"/>
              <w:rPr>
                <w:rFonts w:cs="Arial"/>
              </w:rPr>
            </w:pPr>
            <w:r w:rsidRPr="00A95A7D">
              <w:rPr>
                <w:szCs w:val="18"/>
              </w:rPr>
              <w:t>Understand the role of the library media program and its relationship to the total school program and to information resources and services beyond the school.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E22DE0" w:rsidP="00440113">
            <w:pPr>
              <w:pStyle w:val="Tabletext"/>
              <w:ind w:left="130" w:right="115"/>
              <w:rPr>
                <w:rFonts w:cs="Arial"/>
              </w:rPr>
            </w:pPr>
            <w:r w:rsidRPr="00A95A7D">
              <w:rPr>
                <w:szCs w:val="18"/>
              </w:rPr>
              <w:t>Understand the roles and responsibilities of the school library media specialist and strategies for ongoing professional growth and development.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E22DE0" w:rsidP="00440113">
            <w:pPr>
              <w:pStyle w:val="Tabletext"/>
              <w:ind w:left="130" w:right="115"/>
              <w:rPr>
                <w:rFonts w:cs="Arial"/>
              </w:rPr>
            </w:pPr>
            <w:r w:rsidRPr="00A95A7D">
              <w:rPr>
                <w:snapToGrid w:val="0"/>
                <w:szCs w:val="18"/>
              </w:rPr>
              <w:t>Understand strategies for communicating and collaborating with members of the school community to promote information literacy.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440113" w:rsidRPr="002E4F4F" w:rsidTr="00C219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113" w:rsidRPr="002E4F4F" w:rsidRDefault="00440113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440113" w:rsidRDefault="00440113" w:rsidP="00440113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440113">
              <w:rPr>
                <w:rFonts w:cs="Arial"/>
                <w:sz w:val="20"/>
              </w:rPr>
              <w:t>CONTENT DOMAIN II—</w:t>
            </w:r>
            <w:r w:rsidR="00E22DE0" w:rsidRPr="00A95A7D">
              <w:rPr>
                <w:sz w:val="20"/>
              </w:rPr>
              <w:t>PROMOTING INFORMATION LITERACY SKILLS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534DDE" w:rsidRDefault="0059582B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2E4F4F" w:rsidRDefault="002A1D19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40</w:t>
            </w:r>
            <w:r w:rsidR="00440113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2E4F4F" w:rsidRDefault="00440113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2E4F4F" w:rsidRDefault="00440113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2E4F4F" w:rsidRDefault="00440113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2E4F4F" w:rsidRDefault="00440113" w:rsidP="00410B8B">
            <w:pPr>
              <w:pStyle w:val="Tablerow1"/>
              <w:rPr>
                <w:rFonts w:cs="Arial"/>
              </w:rPr>
            </w:pPr>
          </w:p>
        </w:tc>
      </w:tr>
      <w:tr w:rsidR="003E1BD3" w:rsidRPr="002E4F4F" w:rsidTr="00ED0F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3E1BD3" w:rsidRPr="00EC0009" w:rsidRDefault="003E1BD3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BD3" w:rsidRPr="002E4F4F" w:rsidRDefault="003E1BD3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1BD3" w:rsidRPr="002E4F4F" w:rsidRDefault="00E22DE0" w:rsidP="00440113">
            <w:pPr>
              <w:pStyle w:val="Tabletext"/>
              <w:ind w:left="130" w:right="115"/>
              <w:rPr>
                <w:rFonts w:cs="Arial"/>
              </w:rPr>
            </w:pPr>
            <w:r w:rsidRPr="00A95A7D">
              <w:rPr>
                <w:szCs w:val="18"/>
              </w:rPr>
              <w:t>Understand basic principles of child development, curriculum development, and instructional design and how to apply this understanding to provide appropriate information resources and services for diverse groups of students.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BD3" w:rsidRPr="002E4F4F" w:rsidRDefault="003E1BD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BD3" w:rsidRPr="002E4F4F" w:rsidRDefault="003E1BD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BD3" w:rsidRPr="002E4F4F" w:rsidRDefault="003E1BD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BD3" w:rsidRPr="002E4F4F" w:rsidRDefault="003E1BD3" w:rsidP="00B1657C">
            <w:pPr>
              <w:pStyle w:val="Tablerow2"/>
              <w:rPr>
                <w:rFonts w:cs="Arial"/>
              </w:rPr>
            </w:pPr>
          </w:p>
        </w:tc>
      </w:tr>
      <w:tr w:rsidR="003E1BD3" w:rsidRPr="002E4F4F" w:rsidTr="00ED0F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1BD3" w:rsidRPr="002E4F4F" w:rsidRDefault="003E1BD3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BD3" w:rsidRPr="002E4F4F" w:rsidRDefault="003E1BD3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1BD3" w:rsidRPr="002E4F4F" w:rsidRDefault="00E22DE0" w:rsidP="00440113">
            <w:pPr>
              <w:pStyle w:val="Tabletext"/>
              <w:ind w:left="130" w:right="115"/>
              <w:rPr>
                <w:rFonts w:cs="Arial"/>
              </w:rPr>
            </w:pPr>
            <w:r w:rsidRPr="00A95A7D">
              <w:rPr>
                <w:szCs w:val="18"/>
              </w:rPr>
              <w:t>Understand strategies for creating a student-centered library environment that promotes the habit of lifelong learning and facilitates intellectual and physical access for all students to information, literature, and ideas.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BD3" w:rsidRPr="002E4F4F" w:rsidRDefault="003E1BD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BD3" w:rsidRPr="002E4F4F" w:rsidRDefault="003E1BD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BD3" w:rsidRPr="002E4F4F" w:rsidRDefault="003E1BD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BD3" w:rsidRPr="002E4F4F" w:rsidRDefault="003E1BD3" w:rsidP="00B1657C">
            <w:pPr>
              <w:pStyle w:val="Tablerow2"/>
              <w:rPr>
                <w:rFonts w:cs="Arial"/>
              </w:rPr>
            </w:pPr>
          </w:p>
        </w:tc>
      </w:tr>
      <w:tr w:rsidR="003E1BD3" w:rsidRPr="002E4F4F" w:rsidTr="00ED0F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1BD3" w:rsidRPr="002E4F4F" w:rsidRDefault="003E1BD3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BD3" w:rsidRPr="002E4F4F" w:rsidRDefault="003E1BD3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1BD3" w:rsidRPr="002E4F4F" w:rsidRDefault="00E22DE0" w:rsidP="00440113">
            <w:pPr>
              <w:pStyle w:val="Tabletext"/>
              <w:ind w:left="130" w:right="115"/>
              <w:rPr>
                <w:rFonts w:cs="Arial"/>
              </w:rPr>
            </w:pPr>
            <w:r w:rsidRPr="00A95A7D">
              <w:rPr>
                <w:szCs w:val="18"/>
              </w:rPr>
              <w:t>Understand the types, characteristics, and uses of various information and technological resources; the types and characteristics of literature for children and young adults; and strategies for promoting literacy.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BD3" w:rsidRPr="002E4F4F" w:rsidRDefault="003E1BD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BD3" w:rsidRPr="002E4F4F" w:rsidRDefault="003E1BD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BD3" w:rsidRPr="002E4F4F" w:rsidRDefault="003E1BD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BD3" w:rsidRPr="002E4F4F" w:rsidRDefault="003E1BD3" w:rsidP="00B1657C">
            <w:pPr>
              <w:pStyle w:val="Tablerow2"/>
              <w:rPr>
                <w:rFonts w:cs="Arial"/>
              </w:rPr>
            </w:pPr>
          </w:p>
        </w:tc>
      </w:tr>
      <w:tr w:rsidR="003E1BD3" w:rsidRPr="002E4F4F" w:rsidTr="00ED0F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BD3" w:rsidRPr="002E4F4F" w:rsidRDefault="003E1BD3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BD3" w:rsidRDefault="003E1BD3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1BD3" w:rsidRPr="002E4F4F" w:rsidRDefault="00E22DE0" w:rsidP="00440113">
            <w:pPr>
              <w:pStyle w:val="Tabletext"/>
              <w:ind w:left="130" w:right="115"/>
              <w:rPr>
                <w:rFonts w:cs="Arial"/>
              </w:rPr>
            </w:pPr>
            <w:r w:rsidRPr="00A95A7D">
              <w:rPr>
                <w:szCs w:val="18"/>
              </w:rPr>
              <w:t>Understand information literacy skills and methods and materials for facilitating the development of these skills.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BD3" w:rsidRPr="002E4F4F" w:rsidRDefault="003E1BD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BD3" w:rsidRPr="002E4F4F" w:rsidRDefault="003E1BD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BD3" w:rsidRPr="002E4F4F" w:rsidRDefault="003E1BD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BD3" w:rsidRPr="002E4F4F" w:rsidRDefault="003E1BD3" w:rsidP="00B1657C">
            <w:pPr>
              <w:pStyle w:val="Tablerow2"/>
              <w:rPr>
                <w:rFonts w:cs="Arial"/>
              </w:rPr>
            </w:pPr>
          </w:p>
        </w:tc>
      </w:tr>
      <w:tr w:rsidR="00440113" w:rsidRPr="002E4F4F" w:rsidTr="00C219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113" w:rsidRPr="002E4F4F" w:rsidRDefault="00440113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440113" w:rsidRDefault="00440113" w:rsidP="00440113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440113">
              <w:rPr>
                <w:rFonts w:cs="Arial"/>
                <w:sz w:val="20"/>
              </w:rPr>
              <w:t>CONTENT DOMAIN III—</w:t>
            </w:r>
            <w:r w:rsidR="00E22DE0" w:rsidRPr="00A95A7D">
              <w:rPr>
                <w:sz w:val="20"/>
              </w:rPr>
              <w:t>PROGRAM ADMINISTRATION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534DDE" w:rsidRDefault="0059582B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2E4F4F" w:rsidRDefault="00E1370F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="00440113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2E4F4F" w:rsidRDefault="00440113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2E4F4F" w:rsidRDefault="00440113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2E4F4F" w:rsidRDefault="00440113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40113" w:rsidRPr="002E4F4F" w:rsidRDefault="00440113" w:rsidP="00410B8B">
            <w:pPr>
              <w:pStyle w:val="Tablerow1"/>
              <w:rPr>
                <w:rFonts w:cs="Arial"/>
              </w:rPr>
            </w:pPr>
          </w:p>
        </w:tc>
      </w:tr>
      <w:tr w:rsidR="00BF7079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F7079" w:rsidRPr="00EC0009" w:rsidRDefault="00BF7079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079" w:rsidRPr="002E4F4F" w:rsidRDefault="00BF7079" w:rsidP="00ED0F2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7079" w:rsidRPr="002E4F4F" w:rsidRDefault="00E22DE0" w:rsidP="00440113">
            <w:pPr>
              <w:pStyle w:val="Tabletext"/>
              <w:ind w:left="130" w:right="115"/>
              <w:rPr>
                <w:rFonts w:cs="Arial"/>
              </w:rPr>
            </w:pPr>
            <w:r w:rsidRPr="00A95A7D">
              <w:rPr>
                <w:szCs w:val="18"/>
              </w:rPr>
              <w:t>Understand principles and procedures of collection development and the management and organization of information, materials, equipment, and technological resources in the library media program.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079" w:rsidRPr="002E4F4F" w:rsidRDefault="00BF70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079" w:rsidRPr="002E4F4F" w:rsidRDefault="00BF70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079" w:rsidRPr="002E4F4F" w:rsidRDefault="00BF70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079" w:rsidRPr="002E4F4F" w:rsidRDefault="00BF7079" w:rsidP="00B1657C">
            <w:pPr>
              <w:pStyle w:val="Tablerow2"/>
              <w:rPr>
                <w:rFonts w:cs="Arial"/>
              </w:rPr>
            </w:pPr>
          </w:p>
        </w:tc>
      </w:tr>
      <w:tr w:rsidR="00BF7079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079" w:rsidRPr="002E4F4F" w:rsidRDefault="00BF7079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079" w:rsidRPr="002E4F4F" w:rsidRDefault="00BF7079" w:rsidP="00ED0F2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7079" w:rsidRPr="002E4F4F" w:rsidRDefault="00E22DE0" w:rsidP="00440113">
            <w:pPr>
              <w:pStyle w:val="Tabletext"/>
              <w:ind w:left="130" w:right="115"/>
              <w:rPr>
                <w:rFonts w:cs="Arial"/>
              </w:rPr>
            </w:pPr>
            <w:r w:rsidRPr="00A95A7D">
              <w:rPr>
                <w:szCs w:val="18"/>
              </w:rPr>
              <w:t>Understand principles, policies, and procedures related to the management of human, financial, and physical resources of the library media program.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079" w:rsidRPr="002E4F4F" w:rsidRDefault="00BF70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079" w:rsidRPr="002E4F4F" w:rsidRDefault="00BF70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079" w:rsidRPr="002E4F4F" w:rsidRDefault="00BF70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079" w:rsidRPr="002E4F4F" w:rsidRDefault="00BF7079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  <w:r w:rsidR="00BF7079"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E22DE0" w:rsidP="00440113">
            <w:pPr>
              <w:pStyle w:val="Tabletext"/>
              <w:ind w:left="130" w:right="115"/>
              <w:rPr>
                <w:rFonts w:cs="Arial"/>
              </w:rPr>
            </w:pPr>
            <w:r w:rsidRPr="00A95A7D">
              <w:rPr>
                <w:szCs w:val="18"/>
              </w:rPr>
              <w:t>Understand methods for engaging in comprehensive and collaborative planning, assessment, and evaluation of the library media program.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</w:tbl>
    <w:p w:rsidR="00F52B4A" w:rsidRDefault="00F52B4A">
      <w:bookmarkStart w:id="0" w:name="_GoBack"/>
      <w:bookmarkEnd w:id="0"/>
    </w:p>
    <w:sectPr w:rsidR="00F52B4A" w:rsidSect="0028625B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280" w:rsidRDefault="00306280" w:rsidP="00B1657C">
      <w:pPr>
        <w:pStyle w:val="Tablerow2"/>
      </w:pPr>
      <w:r>
        <w:separator/>
      </w:r>
    </w:p>
  </w:endnote>
  <w:endnote w:type="continuationSeparator" w:id="0">
    <w:p w:rsidR="00306280" w:rsidRDefault="00306280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F52B4A" w:rsidTr="00711478">
      <w:tc>
        <w:tcPr>
          <w:tcW w:w="1569" w:type="dxa"/>
          <w:vMerge w:val="restart"/>
        </w:tcPr>
        <w:p w:rsidR="00F52B4A" w:rsidRPr="008B4E56" w:rsidRDefault="00F52B4A" w:rsidP="00F52B4A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F52B4A" w:rsidRPr="008B4E56" w:rsidRDefault="00F52B4A" w:rsidP="00F52B4A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F52B4A" w:rsidTr="00711478">
      <w:tc>
        <w:tcPr>
          <w:tcW w:w="1569" w:type="dxa"/>
          <w:vMerge/>
        </w:tcPr>
        <w:p w:rsidR="00F52B4A" w:rsidRPr="008B4E56" w:rsidRDefault="00F52B4A" w:rsidP="00F52B4A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F52B4A" w:rsidRPr="008B4E56" w:rsidRDefault="00F52B4A" w:rsidP="00F52B4A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F52B4A" w:rsidTr="00711478">
      <w:tc>
        <w:tcPr>
          <w:tcW w:w="1569" w:type="dxa"/>
          <w:vMerge/>
        </w:tcPr>
        <w:p w:rsidR="00F52B4A" w:rsidRPr="008B4E56" w:rsidRDefault="00F52B4A" w:rsidP="00F52B4A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F52B4A" w:rsidRPr="008B4E56" w:rsidRDefault="00F52B4A" w:rsidP="00F52B4A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E22DE0" w:rsidRPr="00070436" w:rsidRDefault="00E22DE0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F52B4A" w:rsidTr="00711478">
      <w:tc>
        <w:tcPr>
          <w:tcW w:w="1569" w:type="dxa"/>
          <w:vMerge w:val="restart"/>
        </w:tcPr>
        <w:p w:rsidR="00F52B4A" w:rsidRPr="008B4E56" w:rsidRDefault="00F52B4A" w:rsidP="00F52B4A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F52B4A" w:rsidRPr="008B4E56" w:rsidRDefault="00F52B4A" w:rsidP="00F52B4A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F52B4A" w:rsidTr="00711478">
      <w:tc>
        <w:tcPr>
          <w:tcW w:w="1569" w:type="dxa"/>
          <w:vMerge/>
        </w:tcPr>
        <w:p w:rsidR="00F52B4A" w:rsidRPr="008B4E56" w:rsidRDefault="00F52B4A" w:rsidP="00F52B4A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F52B4A" w:rsidRPr="008B4E56" w:rsidRDefault="00F52B4A" w:rsidP="00F52B4A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F52B4A" w:rsidTr="00711478">
      <w:tc>
        <w:tcPr>
          <w:tcW w:w="1569" w:type="dxa"/>
          <w:vMerge/>
        </w:tcPr>
        <w:p w:rsidR="00F52B4A" w:rsidRPr="008B4E56" w:rsidRDefault="00F52B4A" w:rsidP="00F52B4A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F52B4A" w:rsidRPr="008B4E56" w:rsidRDefault="00F52B4A" w:rsidP="00F52B4A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E22DE0" w:rsidRPr="0028625B" w:rsidRDefault="00E22DE0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280" w:rsidRDefault="00306280" w:rsidP="00B1657C">
      <w:pPr>
        <w:pStyle w:val="Tablerow2"/>
      </w:pPr>
      <w:r>
        <w:separator/>
      </w:r>
    </w:p>
  </w:footnote>
  <w:footnote w:type="continuationSeparator" w:id="0">
    <w:p w:rsidR="00306280" w:rsidRDefault="00306280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B2BC3"/>
    <w:rsid w:val="00147F03"/>
    <w:rsid w:val="00151B0C"/>
    <w:rsid w:val="0016492D"/>
    <w:rsid w:val="0019175C"/>
    <w:rsid w:val="001A7150"/>
    <w:rsid w:val="001B38A8"/>
    <w:rsid w:val="002037B2"/>
    <w:rsid w:val="0028625B"/>
    <w:rsid w:val="002A1D19"/>
    <w:rsid w:val="002C7FC5"/>
    <w:rsid w:val="002E45A6"/>
    <w:rsid w:val="002E4F4F"/>
    <w:rsid w:val="00306280"/>
    <w:rsid w:val="003259C2"/>
    <w:rsid w:val="00374191"/>
    <w:rsid w:val="003756A3"/>
    <w:rsid w:val="003E1BD3"/>
    <w:rsid w:val="00410B8B"/>
    <w:rsid w:val="00440113"/>
    <w:rsid w:val="00443CD8"/>
    <w:rsid w:val="00534DDE"/>
    <w:rsid w:val="0059582B"/>
    <w:rsid w:val="005A706F"/>
    <w:rsid w:val="005E5845"/>
    <w:rsid w:val="00610681"/>
    <w:rsid w:val="00633093"/>
    <w:rsid w:val="00650985"/>
    <w:rsid w:val="00653F4A"/>
    <w:rsid w:val="00667B88"/>
    <w:rsid w:val="00751937"/>
    <w:rsid w:val="007D481E"/>
    <w:rsid w:val="0082711A"/>
    <w:rsid w:val="009131DE"/>
    <w:rsid w:val="00950AAD"/>
    <w:rsid w:val="00955AA6"/>
    <w:rsid w:val="009B1D27"/>
    <w:rsid w:val="009C66B3"/>
    <w:rsid w:val="009F4C7C"/>
    <w:rsid w:val="00A45812"/>
    <w:rsid w:val="00A523D3"/>
    <w:rsid w:val="00A804AA"/>
    <w:rsid w:val="00B1657C"/>
    <w:rsid w:val="00B25EF3"/>
    <w:rsid w:val="00BF7079"/>
    <w:rsid w:val="00C219C8"/>
    <w:rsid w:val="00C614F8"/>
    <w:rsid w:val="00C83F51"/>
    <w:rsid w:val="00C84F79"/>
    <w:rsid w:val="00CD5815"/>
    <w:rsid w:val="00DA3FAC"/>
    <w:rsid w:val="00DB0BF6"/>
    <w:rsid w:val="00DE2F16"/>
    <w:rsid w:val="00E1370F"/>
    <w:rsid w:val="00E21FD8"/>
    <w:rsid w:val="00E22DE0"/>
    <w:rsid w:val="00E33199"/>
    <w:rsid w:val="00E506BE"/>
    <w:rsid w:val="00E93565"/>
    <w:rsid w:val="00EB3ADD"/>
    <w:rsid w:val="00EC0009"/>
    <w:rsid w:val="00ED0F2F"/>
    <w:rsid w:val="00F1263C"/>
    <w:rsid w:val="00F46F88"/>
    <w:rsid w:val="00F5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0805D76-6E97-4CD2-8A1B-9D2BB841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502: School Library Media Specialist</vt:lpstr>
    </vt:vector>
  </TitlesOfParts>
  <Company>ES Pearson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502: School Library Media Specialist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2018-03-08T19:41:00Z</dcterms:created>
  <dcterms:modified xsi:type="dcterms:W3CDTF">2018-03-08T19:42:00Z</dcterms:modified>
</cp:coreProperties>
</file>